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7E1A05">
        <w:rPr>
          <w:rFonts w:ascii="Times New Roman" w:eastAsia="Times New Roman" w:hAnsi="Times New Roman" w:cs="Times New Roman"/>
          <w:sz w:val="25"/>
          <w:szCs w:val="25"/>
        </w:rPr>
        <w:t>1</w:t>
      </w:r>
      <w:r w:rsidR="008F5880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2968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C52968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r w:rsidR="007E1A05">
              <w:rPr>
                <w:rFonts w:ascii="Times New Roman" w:hAnsi="Times New Roman"/>
                <w:sz w:val="24"/>
                <w:szCs w:val="24"/>
              </w:rPr>
              <w:t>касты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C52968">
              <w:rPr>
                <w:rFonts w:ascii="Times New Roman" w:hAnsi="Times New Roman"/>
                <w:sz w:val="24"/>
                <w:szCs w:val="24"/>
              </w:rPr>
              <w:t>карлик-бес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–</w:t>
            </w:r>
            <w:r w:rsidR="000338A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0338A3">
              <w:rPr>
                <w:rFonts w:ascii="Times New Roman" w:hAnsi="Times New Roman"/>
                <w:sz w:val="24"/>
                <w:szCs w:val="24"/>
              </w:rPr>
              <w:t>ерусалим</w:t>
            </w:r>
            <w:r w:rsid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2A621B">
              <w:rPr>
                <w:rFonts w:ascii="Times New Roman" w:hAnsi="Times New Roman"/>
                <w:sz w:val="24"/>
                <w:szCs w:val="24"/>
              </w:rPr>
              <w:t>Поднебесная.</w:t>
            </w:r>
          </w:p>
          <w:p w:rsidR="00CF7F55" w:rsidRPr="000338A3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0338A3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0338A3" w:rsidRPr="000338A3">
              <w:rPr>
                <w:rFonts w:ascii="Times New Roman" w:hAnsi="Times New Roman"/>
                <w:sz w:val="24"/>
                <w:szCs w:val="24"/>
              </w:rPr>
              <w:t>раджа</w:t>
            </w:r>
            <w:r w:rsidRPr="00033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0338A3">
              <w:rPr>
                <w:rFonts w:ascii="Times New Roman" w:hAnsi="Times New Roman"/>
                <w:sz w:val="24"/>
                <w:szCs w:val="24"/>
              </w:rPr>
              <w:t>–</w:t>
            </w:r>
            <w:r w:rsidRPr="00033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8A3" w:rsidRPr="000338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индийский титул влиятельной особы, государя, князя или царя</w:t>
            </w:r>
            <w:r w:rsidR="00066190" w:rsidRPr="000338A3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C52968" w:rsidRPr="000338A3" w:rsidRDefault="00C52968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338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Карлик-бес – божество, хранитель домашнего очага, защитника от злых духов и бедствий;</w:t>
            </w:r>
          </w:p>
          <w:p w:rsidR="000338A3" w:rsidRPr="000338A3" w:rsidRDefault="000338A3" w:rsidP="000338A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Иерусалим - столица Древнееврейского царства</w:t>
            </w:r>
          </w:p>
          <w:p w:rsidR="008E699F" w:rsidRPr="008E699F" w:rsidRDefault="008E699F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99F">
              <w:rPr>
                <w:rFonts w:ascii="Times New Roman" w:hAnsi="Times New Roman"/>
                <w:bCs/>
                <w:sz w:val="24"/>
                <w:szCs w:val="24"/>
              </w:rPr>
              <w:t>Поднебесная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так называют Китай поэты.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8A3">
              <w:rPr>
                <w:rFonts w:ascii="Times New Roman" w:hAnsi="Times New Roman"/>
                <w:sz w:val="24"/>
                <w:szCs w:val="24"/>
              </w:rPr>
              <w:t>Содержание смысла слова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8F5880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7E1A05">
        <w:rPr>
          <w:rFonts w:ascii="Times New Roman" w:eastAsia="Times New Roman" w:hAnsi="Times New Roman" w:cs="Times New Roman"/>
          <w:sz w:val="25"/>
          <w:szCs w:val="25"/>
        </w:rPr>
        <w:t>1</w:t>
      </w:r>
      <w:r w:rsidR="008F5880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D61D4" w:rsidRPr="00CD61D4" w:rsidRDefault="00CD61D4" w:rsidP="00CD61D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D4">
              <w:rPr>
                <w:rFonts w:ascii="Times New Roman" w:hAnsi="Times New Roman"/>
                <w:sz w:val="24"/>
                <w:szCs w:val="24"/>
              </w:rPr>
              <w:t xml:space="preserve">1)Соответствие тем и событий: для темы А </w:t>
            </w:r>
            <w:r w:rsidRPr="002A621B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hyperlink r:id="rId5" w:tgtFrame="_blank" w:history="1">
              <w:hyperlink r:id="rId6" w:tgtFrame="_blank" w:history="1">
                <w:r w:rsidR="002A621B" w:rsidRPr="002A621B">
                  <w:rPr>
                    <w:rStyle w:val="a5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shd w:val="clear" w:color="auto" w:fill="FFFFFF"/>
                  </w:rPr>
                  <w:t>изобретение</w:t>
                </w:r>
              </w:hyperlink>
              <w:r w:rsidR="002A621B" w:rsidRPr="002A621B">
                <w:rPr>
                  <w:rFonts w:ascii="Times New Roman" w:hAnsi="Times New Roman" w:cs="Times New Roman"/>
                  <w:sz w:val="24"/>
                  <w:szCs w:val="24"/>
                </w:rPr>
                <w:t xml:space="preserve"> шахмат</w:t>
              </w:r>
            </w:hyperlink>
            <w:r w:rsidRPr="00CD61D4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Pr="00CD61D4">
              <w:rPr>
                <w:rFonts w:ascii="Times New Roman" w:hAnsi="Times New Roman" w:cs="Times New Roman"/>
                <w:sz w:val="24"/>
                <w:szCs w:val="24"/>
              </w:rPr>
              <w:t>Развитие земледелия на берегах Нила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CD6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D61D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D61D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CD61D4">
              <w:rPr>
                <w:rFonts w:ascii="Times New Roman" w:hAnsi="Times New Roman"/>
                <w:sz w:val="24"/>
                <w:szCs w:val="24"/>
              </w:rPr>
              <w:t>библия</w:t>
            </w:r>
            <w:proofErr w:type="gramEnd"/>
            <w:r w:rsidRPr="00CD61D4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hyperlink r:id="rId7" w:tgtFrame="_blank" w:history="1">
              <w:r w:rsidRPr="00CD61D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Создание бамбуковых книг</w:t>
              </w:r>
            </w:hyperlink>
          </w:p>
          <w:p w:rsidR="00066190" w:rsidRPr="006C3796" w:rsidRDefault="00066190" w:rsidP="00CD61D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река </w:t>
            </w:r>
            <w:r w:rsidR="008F5880">
              <w:rPr>
                <w:rFonts w:ascii="Times New Roman" w:hAnsi="Times New Roman" w:cs="Times New Roman"/>
                <w:sz w:val="24"/>
                <w:szCs w:val="24"/>
              </w:rPr>
              <w:t>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8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8F5880">
              <w:rPr>
                <w:rFonts w:ascii="Times New Roman" w:hAnsi="Times New Roman" w:cs="Times New Roman"/>
                <w:sz w:val="24"/>
                <w:szCs w:val="24"/>
              </w:rPr>
              <w:t>река 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</w:t>
            </w:r>
            <w:r w:rsidR="008F5880"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 w:rsidR="008F5880">
              <w:rPr>
                <w:rFonts w:ascii="Times New Roman" w:hAnsi="Times New Roman" w:cs="Times New Roman"/>
                <w:sz w:val="24"/>
                <w:szCs w:val="24"/>
              </w:rPr>
              <w:t>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8F5880"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 w:rsidR="008F5880">
              <w:rPr>
                <w:rFonts w:ascii="Times New Roman" w:hAnsi="Times New Roman" w:cs="Times New Roman"/>
                <w:sz w:val="24"/>
                <w:szCs w:val="24"/>
              </w:rPr>
              <w:t>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7E1A05">
        <w:rPr>
          <w:rFonts w:ascii="Times New Roman" w:eastAsia="Times New Roman" w:hAnsi="Times New Roman" w:cs="Times New Roman"/>
          <w:sz w:val="25"/>
          <w:szCs w:val="25"/>
        </w:rPr>
        <w:t>1</w:t>
      </w:r>
      <w:r w:rsidR="008F5880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338A3"/>
    <w:rsid w:val="00066190"/>
    <w:rsid w:val="001366C5"/>
    <w:rsid w:val="002A621B"/>
    <w:rsid w:val="00335F5C"/>
    <w:rsid w:val="00531C71"/>
    <w:rsid w:val="006C3796"/>
    <w:rsid w:val="007C15CB"/>
    <w:rsid w:val="007E1A05"/>
    <w:rsid w:val="008A2AD9"/>
    <w:rsid w:val="008E3AD0"/>
    <w:rsid w:val="008E699F"/>
    <w:rsid w:val="008F5880"/>
    <w:rsid w:val="009762A2"/>
    <w:rsid w:val="009C089D"/>
    <w:rsid w:val="009C1609"/>
    <w:rsid w:val="00AF1248"/>
    <w:rsid w:val="00C52968"/>
    <w:rsid w:val="00CD61D4"/>
    <w:rsid w:val="00CF7F55"/>
    <w:rsid w:val="00D025A6"/>
    <w:rsid w:val="00D4619F"/>
    <w:rsid w:val="00D95290"/>
    <w:rsid w:val="00E7328E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  <w:style w:type="character" w:customStyle="1" w:styleId="termtext">
    <w:name w:val="termtext"/>
    <w:basedOn w:val="a0"/>
    <w:rsid w:val="000338A3"/>
  </w:style>
  <w:style w:type="character" w:styleId="a5">
    <w:name w:val="Hyperlink"/>
    <w:basedOn w:val="a0"/>
    <w:uiPriority w:val="99"/>
    <w:semiHidden/>
    <w:unhideWhenUsed/>
    <w:rsid w:val="007C15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aklass.ru/p/history/5-klass/indiia-i-kitai-6002398/mudrost-konfutciia-6490795/re-1587513f-1439-4bfd-9b73-c76a17bfe93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history/5-klass/indiia-i-kitai-6002398/indiiskie-kasty-6470643" TargetMode="External"/><Relationship Id="rId5" Type="http://schemas.openxmlformats.org/officeDocument/2006/relationships/hyperlink" Target="https://www.yaklass.ru/p/history/5-klass/indiia-i-kitai-6002398/indiiskie-kasty-647064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8</cp:revision>
  <dcterms:created xsi:type="dcterms:W3CDTF">2021-05-16T18:00:00Z</dcterms:created>
  <dcterms:modified xsi:type="dcterms:W3CDTF">2021-09-11T15:40:00Z</dcterms:modified>
</cp:coreProperties>
</file>